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95" w:rsidRPr="001A49A9" w:rsidRDefault="00F46795" w:rsidP="001A49A9">
      <w:pPr>
        <w:spacing w:line="240" w:lineRule="auto"/>
        <w:jc w:val="center"/>
        <w:rPr>
          <w:rFonts w:ascii="Arial Black" w:hAnsi="Arial Black" w:cstheme="majorHAnsi"/>
          <w:b/>
          <w:sz w:val="24"/>
          <w:szCs w:val="24"/>
        </w:rPr>
      </w:pPr>
      <w:r w:rsidRPr="001A49A9">
        <w:rPr>
          <w:rFonts w:ascii="Arial Black" w:hAnsi="Arial Black" w:cstheme="majorHAnsi"/>
          <w:b/>
          <w:sz w:val="24"/>
          <w:szCs w:val="24"/>
        </w:rPr>
        <w:t>Примерное меню на неделю (вес собаки 20-23 кг)</w:t>
      </w:r>
    </w:p>
    <w:p w:rsidR="00F46795" w:rsidRPr="001A49A9" w:rsidRDefault="00F46795" w:rsidP="001A49A9">
      <w:pPr>
        <w:spacing w:line="240" w:lineRule="auto"/>
        <w:rPr>
          <w:rFonts w:ascii="Arial Black" w:hAnsi="Arial Black" w:cstheme="majorHAnsi"/>
          <w:b/>
          <w:sz w:val="18"/>
          <w:szCs w:val="18"/>
        </w:rPr>
      </w:pPr>
      <w:r w:rsidRPr="001A49A9">
        <w:rPr>
          <w:rFonts w:ascii="Arial Black" w:hAnsi="Arial Black" w:cstheme="majorHAnsi"/>
          <w:b/>
          <w:sz w:val="18"/>
          <w:szCs w:val="18"/>
        </w:rPr>
        <w:t>*Мясо на кости: ребрышки – бараньи или говяжьи, шеи – куриные, индюшачьи (перемолотые), куриные спинки.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6"/>
        <w:gridCol w:w="3695"/>
        <w:gridCol w:w="4237"/>
      </w:tblGrid>
      <w:tr w:rsidR="00B05648" w:rsidRPr="001A49A9" w:rsidTr="00C65EF2">
        <w:tc>
          <w:tcPr>
            <w:tcW w:w="872" w:type="pct"/>
          </w:tcPr>
          <w:p w:rsidR="00B05648" w:rsidRPr="00C65EF2" w:rsidRDefault="00B05648" w:rsidP="001A49A9">
            <w:pPr>
              <w:spacing w:after="160"/>
              <w:jc w:val="center"/>
              <w:rPr>
                <w:rFonts w:ascii="Arial Black" w:hAnsi="Arial Black" w:cstheme="majorHAnsi"/>
                <w:b/>
              </w:rPr>
            </w:pPr>
            <w:r w:rsidRPr="00C65EF2">
              <w:rPr>
                <w:rFonts w:ascii="Arial Black" w:hAnsi="Arial Black" w:cstheme="majorHAnsi"/>
                <w:b/>
              </w:rPr>
              <w:t>День недели</w:t>
            </w:r>
          </w:p>
        </w:tc>
        <w:tc>
          <w:tcPr>
            <w:tcW w:w="1923" w:type="pct"/>
          </w:tcPr>
          <w:p w:rsidR="00B05648" w:rsidRPr="00C65EF2" w:rsidRDefault="00B05648" w:rsidP="001A49A9">
            <w:pPr>
              <w:spacing w:after="160"/>
              <w:jc w:val="center"/>
              <w:rPr>
                <w:rFonts w:ascii="Arial Black" w:hAnsi="Arial Black" w:cstheme="majorHAnsi"/>
                <w:b/>
              </w:rPr>
            </w:pPr>
            <w:r w:rsidRPr="00C65EF2">
              <w:rPr>
                <w:rFonts w:ascii="Arial Black" w:hAnsi="Arial Black" w:cstheme="majorHAnsi"/>
                <w:b/>
              </w:rPr>
              <w:t>Утро</w:t>
            </w:r>
          </w:p>
        </w:tc>
        <w:tc>
          <w:tcPr>
            <w:tcW w:w="2205" w:type="pct"/>
          </w:tcPr>
          <w:p w:rsidR="00B05648" w:rsidRPr="00C65EF2" w:rsidRDefault="00B05648" w:rsidP="001A49A9">
            <w:pPr>
              <w:spacing w:after="160"/>
              <w:jc w:val="center"/>
              <w:rPr>
                <w:rFonts w:ascii="Arial Black" w:hAnsi="Arial Black" w:cstheme="majorHAnsi"/>
                <w:b/>
              </w:rPr>
            </w:pPr>
            <w:r w:rsidRPr="00C65EF2">
              <w:rPr>
                <w:rFonts w:ascii="Arial Black" w:hAnsi="Arial Black" w:cstheme="majorHAnsi"/>
                <w:b/>
              </w:rPr>
              <w:t>Вечер</w:t>
            </w:r>
          </w:p>
        </w:tc>
      </w:tr>
      <w:tr w:rsidR="00B05648" w:rsidRPr="001A49A9" w:rsidTr="00C65EF2">
        <w:tc>
          <w:tcPr>
            <w:tcW w:w="872" w:type="pct"/>
          </w:tcPr>
          <w:p w:rsidR="00B05648" w:rsidRPr="001A49A9" w:rsidRDefault="00B05648" w:rsidP="001A49A9">
            <w:pP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923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Мясо на кости* – 300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1/4 стакана,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Рыбий жир (льняное масло) – 1/2 ч. л.</w:t>
            </w:r>
          </w:p>
        </w:tc>
        <w:tc>
          <w:tcPr>
            <w:tcW w:w="2205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 xml:space="preserve">Мясо и субпродукты – 180 г, 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Овощи – 120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 стакан,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Оливковое масло – 2 ч. л.</w:t>
            </w:r>
          </w:p>
        </w:tc>
      </w:tr>
      <w:tr w:rsidR="00B05648" w:rsidRPr="001A49A9" w:rsidTr="00C65EF2">
        <w:tc>
          <w:tcPr>
            <w:tcW w:w="872" w:type="pct"/>
          </w:tcPr>
          <w:p w:rsidR="00B05648" w:rsidRPr="001A49A9" w:rsidRDefault="00B05648" w:rsidP="001A49A9">
            <w:pP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Вторник</w:t>
            </w:r>
          </w:p>
        </w:tc>
        <w:tc>
          <w:tcPr>
            <w:tcW w:w="1923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Мясо на кости* – 300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1/4 стакана,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Рыбий жир (льняное масло) – 1/2 ч. л.</w:t>
            </w:r>
          </w:p>
        </w:tc>
        <w:tc>
          <w:tcPr>
            <w:tcW w:w="2205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Рыба морская/ океаническая или рыбный фарш</w:t>
            </w:r>
            <w:r w:rsidR="00C65EF2">
              <w:rPr>
                <w:rFonts w:ascii="Arial Black" w:hAnsi="Arial Black" w:cstheme="majorHAnsi"/>
                <w:b/>
                <w:sz w:val="18"/>
                <w:szCs w:val="18"/>
              </w:rPr>
              <w:t xml:space="preserve"> – 250 г</w:t>
            </w: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Овощи – 120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 стакан,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Яблочный уксус – 1 ч. л.,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Оливковое масло – 2 ч. л.</w:t>
            </w:r>
          </w:p>
        </w:tc>
      </w:tr>
      <w:tr w:rsidR="00B05648" w:rsidRPr="001A49A9" w:rsidTr="00C65EF2">
        <w:tc>
          <w:tcPr>
            <w:tcW w:w="872" w:type="pct"/>
          </w:tcPr>
          <w:p w:rsidR="00B05648" w:rsidRPr="001A49A9" w:rsidRDefault="00B05648" w:rsidP="001A49A9">
            <w:pP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Среда</w:t>
            </w:r>
          </w:p>
        </w:tc>
        <w:tc>
          <w:tcPr>
            <w:tcW w:w="1923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Мясо на кости* – 300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1/4 стакана,</w:t>
            </w:r>
          </w:p>
          <w:p w:rsidR="00B05648" w:rsidRPr="001A49A9" w:rsidRDefault="001A49A9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>
              <w:rPr>
                <w:rFonts w:ascii="Arial Black" w:hAnsi="Arial Black" w:cstheme="majorHAnsi"/>
                <w:b/>
                <w:sz w:val="18"/>
                <w:szCs w:val="18"/>
              </w:rPr>
              <w:t>Рыбий жир (льняное масло) –1/</w:t>
            </w:r>
            <w:r w:rsidR="00B05648" w:rsidRPr="001A49A9">
              <w:rPr>
                <w:rFonts w:ascii="Arial Black" w:hAnsi="Arial Black" w:cstheme="majorHAnsi"/>
                <w:b/>
                <w:sz w:val="18"/>
                <w:szCs w:val="18"/>
              </w:rPr>
              <w:t>2 ч. л.</w:t>
            </w:r>
          </w:p>
        </w:tc>
        <w:tc>
          <w:tcPr>
            <w:tcW w:w="2205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 xml:space="preserve">Мясо и субпродукты – 180 г, 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Овощи – 120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 стакан,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Оливковое масло – 2 ч. л.</w:t>
            </w:r>
          </w:p>
        </w:tc>
      </w:tr>
      <w:tr w:rsidR="00B05648" w:rsidRPr="001A49A9" w:rsidTr="00C65EF2">
        <w:tc>
          <w:tcPr>
            <w:tcW w:w="872" w:type="pct"/>
          </w:tcPr>
          <w:p w:rsidR="00B05648" w:rsidRPr="001A49A9" w:rsidRDefault="00B05648" w:rsidP="001A49A9">
            <w:pP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Четверг</w:t>
            </w:r>
          </w:p>
        </w:tc>
        <w:tc>
          <w:tcPr>
            <w:tcW w:w="1923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Мясо на кости* – 300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1/4 стакана,</w:t>
            </w:r>
          </w:p>
          <w:p w:rsidR="00B05648" w:rsidRPr="001A49A9" w:rsidRDefault="001A49A9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>
              <w:rPr>
                <w:rFonts w:ascii="Arial Black" w:hAnsi="Arial Black" w:cstheme="majorHAnsi"/>
                <w:b/>
                <w:sz w:val="18"/>
                <w:szCs w:val="18"/>
              </w:rPr>
              <w:t>Рыбий жир (льняное масло) –1/</w:t>
            </w:r>
            <w:r w:rsidR="00B05648" w:rsidRPr="001A49A9">
              <w:rPr>
                <w:rFonts w:ascii="Arial Black" w:hAnsi="Arial Black" w:cstheme="majorHAnsi"/>
                <w:b/>
                <w:sz w:val="18"/>
                <w:szCs w:val="18"/>
              </w:rPr>
              <w:t>2 ч. л.</w:t>
            </w:r>
          </w:p>
        </w:tc>
        <w:tc>
          <w:tcPr>
            <w:tcW w:w="2205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 xml:space="preserve">Мясо и субпродукты – 180 г, 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Овощи – 120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 стакан,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Оливковое масло – 2 ч. л.</w:t>
            </w:r>
          </w:p>
        </w:tc>
      </w:tr>
      <w:tr w:rsidR="00B05648" w:rsidRPr="001A49A9" w:rsidTr="00C65EF2">
        <w:tc>
          <w:tcPr>
            <w:tcW w:w="872" w:type="pct"/>
          </w:tcPr>
          <w:p w:rsidR="00B05648" w:rsidRPr="001A49A9" w:rsidRDefault="00B05648" w:rsidP="001A49A9">
            <w:pP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Пятница</w:t>
            </w:r>
          </w:p>
        </w:tc>
        <w:tc>
          <w:tcPr>
            <w:tcW w:w="1923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Мясо на кости* – 300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1/4 стакана,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Рыбий жир (льняное масло) –</w:t>
            </w:r>
            <w:r w:rsidR="001A49A9">
              <w:rPr>
                <w:rFonts w:ascii="Arial Black" w:hAnsi="Arial Black" w:cstheme="majorHAnsi"/>
                <w:b/>
                <w:sz w:val="18"/>
                <w:szCs w:val="18"/>
              </w:rPr>
              <w:t xml:space="preserve"> 1/</w:t>
            </w: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2 ч. л.</w:t>
            </w:r>
          </w:p>
        </w:tc>
        <w:tc>
          <w:tcPr>
            <w:tcW w:w="2205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Творог обезжиренный – 250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Овощи – 120 г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Желток яйца – 1 штука,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 стакан,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Оливковое масло – 2 ч. л.</w:t>
            </w:r>
          </w:p>
        </w:tc>
      </w:tr>
      <w:tr w:rsidR="00B05648" w:rsidRPr="001A49A9" w:rsidTr="00C65EF2">
        <w:tc>
          <w:tcPr>
            <w:tcW w:w="872" w:type="pct"/>
          </w:tcPr>
          <w:p w:rsidR="00B05648" w:rsidRPr="001A49A9" w:rsidRDefault="00B05648" w:rsidP="001A49A9">
            <w:pP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Суббота</w:t>
            </w:r>
          </w:p>
        </w:tc>
        <w:tc>
          <w:tcPr>
            <w:tcW w:w="1923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Мясо на кости* – 300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1/4 стакана,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Рыбий жир (льняное масло) –</w:t>
            </w:r>
            <w:r w:rsidR="001A49A9">
              <w:rPr>
                <w:rFonts w:ascii="Arial Black" w:hAnsi="Arial Black" w:cstheme="majorHAnsi"/>
                <w:b/>
                <w:sz w:val="18"/>
                <w:szCs w:val="18"/>
              </w:rPr>
              <w:t xml:space="preserve"> 1/</w:t>
            </w: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2 ч. л.</w:t>
            </w:r>
          </w:p>
        </w:tc>
        <w:tc>
          <w:tcPr>
            <w:tcW w:w="2205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 xml:space="preserve">Мясо и субпродукты – 180 г, 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Овощи – 120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 стакан,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Оливковое масло – 2 ч. л.</w:t>
            </w:r>
          </w:p>
        </w:tc>
      </w:tr>
      <w:tr w:rsidR="00B05648" w:rsidRPr="001A49A9" w:rsidTr="00C65EF2">
        <w:tc>
          <w:tcPr>
            <w:tcW w:w="872" w:type="pct"/>
          </w:tcPr>
          <w:p w:rsidR="00B05648" w:rsidRPr="001A49A9" w:rsidRDefault="00B05648" w:rsidP="001A49A9">
            <w:pP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1923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Мясо на кости* – 300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1/4 стакана,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lastRenderedPageBreak/>
              <w:t>Рыбий жир (льняное масло) –</w:t>
            </w:r>
            <w:r w:rsidR="001A49A9">
              <w:rPr>
                <w:rFonts w:ascii="Arial Black" w:hAnsi="Arial Black" w:cstheme="majorHAnsi"/>
                <w:b/>
                <w:sz w:val="18"/>
                <w:szCs w:val="18"/>
              </w:rPr>
              <w:t xml:space="preserve"> 1/2 </w:t>
            </w: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ч. л.</w:t>
            </w:r>
          </w:p>
        </w:tc>
        <w:tc>
          <w:tcPr>
            <w:tcW w:w="2205" w:type="pct"/>
          </w:tcPr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lastRenderedPageBreak/>
              <w:t>Мякоть говядины – 180 г,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Каша</w:t>
            </w:r>
            <w:r w:rsidR="001A49A9">
              <w:rPr>
                <w:rFonts w:ascii="Arial Black" w:hAnsi="Arial Black" w:cstheme="majorHAnsi"/>
                <w:b/>
                <w:sz w:val="18"/>
                <w:szCs w:val="18"/>
              </w:rPr>
              <w:t xml:space="preserve"> </w:t>
            </w: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– 120 г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lastRenderedPageBreak/>
              <w:t>Желток яйца – 1 штука</w:t>
            </w:r>
            <w:r w:rsidR="001A49A9">
              <w:rPr>
                <w:rFonts w:ascii="Arial Black" w:hAnsi="Arial Black" w:cstheme="majorHAnsi"/>
                <w:b/>
                <w:sz w:val="18"/>
                <w:szCs w:val="18"/>
              </w:rPr>
              <w:t>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Биойогурт – 1 стакан,</w:t>
            </w:r>
          </w:p>
          <w:p w:rsidR="00B05648" w:rsidRPr="001A49A9" w:rsidRDefault="00B05648" w:rsidP="001A49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Arial Black" w:hAnsi="Arial Black" w:cstheme="majorHAnsi"/>
                <w:b/>
                <w:sz w:val="18"/>
                <w:szCs w:val="18"/>
              </w:rPr>
            </w:pPr>
            <w:r w:rsidRPr="001A49A9">
              <w:rPr>
                <w:rFonts w:ascii="Arial Black" w:hAnsi="Arial Black" w:cstheme="majorHAnsi"/>
                <w:b/>
                <w:sz w:val="18"/>
                <w:szCs w:val="18"/>
              </w:rPr>
              <w:t>Оливковое масло – 2 ч. л.</w:t>
            </w:r>
          </w:p>
        </w:tc>
      </w:tr>
    </w:tbl>
    <w:p w:rsidR="00F46795" w:rsidRPr="001A49A9" w:rsidRDefault="00F46795" w:rsidP="004945FF">
      <w:pPr>
        <w:spacing w:line="240" w:lineRule="auto"/>
        <w:rPr>
          <w:rFonts w:ascii="Arial Black" w:hAnsi="Arial Black"/>
          <w:b/>
          <w:sz w:val="18"/>
          <w:szCs w:val="18"/>
        </w:rPr>
      </w:pPr>
      <w:bookmarkStart w:id="0" w:name="_GoBack"/>
      <w:bookmarkEnd w:id="0"/>
    </w:p>
    <w:sectPr w:rsidR="00F46795" w:rsidRPr="001A4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C4" w:rsidRDefault="00E467C4">
      <w:pPr>
        <w:spacing w:after="0" w:line="240" w:lineRule="auto"/>
      </w:pPr>
      <w:r>
        <w:separator/>
      </w:r>
    </w:p>
  </w:endnote>
  <w:endnote w:type="continuationSeparator" w:id="0">
    <w:p w:rsidR="00E467C4" w:rsidRDefault="00E4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D0" w:rsidRDefault="00E46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C4" w:rsidRDefault="00E467C4">
      <w:pPr>
        <w:spacing w:after="0" w:line="240" w:lineRule="auto"/>
      </w:pPr>
      <w:r>
        <w:separator/>
      </w:r>
    </w:p>
  </w:footnote>
  <w:footnote w:type="continuationSeparator" w:id="0">
    <w:p w:rsidR="00E467C4" w:rsidRDefault="00E4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D0" w:rsidRDefault="00E46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0B1"/>
    <w:multiLevelType w:val="hybridMultilevel"/>
    <w:tmpl w:val="1BDE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8"/>
    <w:rsid w:val="000254E7"/>
    <w:rsid w:val="001A49A9"/>
    <w:rsid w:val="004945FF"/>
    <w:rsid w:val="006A6E7B"/>
    <w:rsid w:val="00A760A6"/>
    <w:rsid w:val="00B05648"/>
    <w:rsid w:val="00C65EF2"/>
    <w:rsid w:val="00E467C4"/>
    <w:rsid w:val="00EB24E7"/>
    <w:rsid w:val="00F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516F-A416-49A9-9ADC-C6678A06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2018-06-19T17:34:00Z</dcterms:created>
  <dcterms:modified xsi:type="dcterms:W3CDTF">2018-06-22T18:00:00Z</dcterms:modified>
</cp:coreProperties>
</file>